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FB1D0" w14:textId="77777777" w:rsidR="00C65F3C" w:rsidRDefault="00C65F3C" w:rsidP="00C65F3C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Финансовые сведения</w:t>
      </w:r>
    </w:p>
    <w:p w14:paraId="114529A5" w14:textId="77777777" w:rsidR="00C65F3C" w:rsidRDefault="00C65F3C" w:rsidP="00C65F3C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14:paraId="255B5172" w14:textId="57118096" w:rsidR="00C65F3C" w:rsidRPr="00C65F3C" w:rsidRDefault="00C65F3C" w:rsidP="00C65F3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u w:val="single"/>
        </w:rPr>
      </w:pPr>
      <w:r>
        <w:rPr>
          <w:rFonts w:ascii="Times New Roman" w:hAnsi="Times New Roman" w:cs="Times New Roman"/>
          <w:sz w:val="32"/>
        </w:rPr>
        <w:t xml:space="preserve">Наименование юридического лица </w:t>
      </w:r>
      <w:r w:rsidRPr="00C65F3C">
        <w:rPr>
          <w:rFonts w:ascii="Times New Roman" w:hAnsi="Times New Roman" w:cs="Times New Roman"/>
          <w:sz w:val="32"/>
          <w:u w:val="single"/>
        </w:rPr>
        <w:t>____________________________</w:t>
      </w:r>
    </w:p>
    <w:p w14:paraId="3B50463A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A2E14F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B2080">
        <w:rPr>
          <w:rFonts w:ascii="Times New Roman" w:hAnsi="Times New Roman" w:cs="Times New Roman"/>
          <w:sz w:val="28"/>
        </w:rPr>
        <w:t xml:space="preserve">Раздел 1. </w:t>
      </w:r>
      <w:r>
        <w:rPr>
          <w:rFonts w:ascii="Times New Roman" w:hAnsi="Times New Roman" w:cs="Times New Roman"/>
          <w:sz w:val="28"/>
        </w:rPr>
        <w:t>Общие финансовые сведения</w:t>
      </w:r>
    </w:p>
    <w:p w14:paraId="30AA5D0E" w14:textId="77777777" w:rsidR="00C65F3C" w:rsidRPr="005D60F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2C0B542" w14:textId="77777777" w:rsidR="00C65F3C" w:rsidRPr="004B2080" w:rsidRDefault="00C65F3C" w:rsidP="00C65F3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B2080">
        <w:rPr>
          <w:rFonts w:ascii="Times New Roman" w:hAnsi="Times New Roman" w:cs="Times New Roman"/>
          <w:sz w:val="24"/>
        </w:rPr>
        <w:t>Тыс. руб.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C65F3C" w:rsidRPr="005D60FC" w14:paraId="21912D2F" w14:textId="77777777" w:rsidTr="00846AFB">
        <w:tc>
          <w:tcPr>
            <w:tcW w:w="2500" w:type="pct"/>
          </w:tcPr>
          <w:p w14:paraId="05F67049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5D60FC">
              <w:rPr>
                <w:rFonts w:ascii="Times New Roman" w:hAnsi="Times New Roman"/>
                <w:sz w:val="24"/>
              </w:rPr>
              <w:t>Показатель</w:t>
            </w:r>
          </w:p>
        </w:tc>
        <w:tc>
          <w:tcPr>
            <w:tcW w:w="2500" w:type="pct"/>
          </w:tcPr>
          <w:p w14:paraId="5A3E42B0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5D60FC">
              <w:rPr>
                <w:rFonts w:ascii="Times New Roman" w:hAnsi="Times New Roman"/>
                <w:sz w:val="24"/>
              </w:rPr>
              <w:t>Значение</w:t>
            </w:r>
          </w:p>
        </w:tc>
      </w:tr>
      <w:tr w:rsidR="00C65F3C" w:rsidRPr="005D60FC" w14:paraId="4D4024A5" w14:textId="77777777" w:rsidTr="00846AFB">
        <w:tc>
          <w:tcPr>
            <w:tcW w:w="2500" w:type="pct"/>
          </w:tcPr>
          <w:p w14:paraId="597F3658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 Дебиторская задолженность (на конец предыдущего месяца)</w:t>
            </w:r>
          </w:p>
        </w:tc>
        <w:tc>
          <w:tcPr>
            <w:tcW w:w="2500" w:type="pct"/>
          </w:tcPr>
          <w:p w14:paraId="0054B8BF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5D60FC" w14:paraId="1A7BA042" w14:textId="77777777" w:rsidTr="00846AFB">
        <w:tc>
          <w:tcPr>
            <w:tcW w:w="2500" w:type="pct"/>
          </w:tcPr>
          <w:p w14:paraId="30CA9CB2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F94782">
              <w:rPr>
                <w:rFonts w:ascii="Times New Roman" w:hAnsi="Times New Roman"/>
                <w:sz w:val="24"/>
              </w:rPr>
              <w:t xml:space="preserve">1.2 </w:t>
            </w:r>
            <w:r>
              <w:rPr>
                <w:rFonts w:ascii="Times New Roman" w:hAnsi="Times New Roman"/>
                <w:sz w:val="24"/>
              </w:rPr>
              <w:t>Просроченная дебиторская задолженность (на конец предыдущего месяца)</w:t>
            </w:r>
          </w:p>
        </w:tc>
        <w:tc>
          <w:tcPr>
            <w:tcW w:w="2500" w:type="pct"/>
          </w:tcPr>
          <w:p w14:paraId="67EA16DA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5D60FC" w14:paraId="4BA301DB" w14:textId="77777777" w:rsidTr="00846AFB">
        <w:tc>
          <w:tcPr>
            <w:tcW w:w="2500" w:type="pct"/>
          </w:tcPr>
          <w:p w14:paraId="13BFCF82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F94782">
              <w:rPr>
                <w:rFonts w:ascii="Times New Roman" w:hAnsi="Times New Roman"/>
                <w:sz w:val="24"/>
              </w:rPr>
              <w:t xml:space="preserve">1.3 </w:t>
            </w:r>
            <w:r>
              <w:rPr>
                <w:rFonts w:ascii="Times New Roman" w:hAnsi="Times New Roman"/>
                <w:sz w:val="24"/>
              </w:rPr>
              <w:t>Кредиторская задолженность (на конец предыдущего месяца)</w:t>
            </w:r>
          </w:p>
        </w:tc>
        <w:tc>
          <w:tcPr>
            <w:tcW w:w="2500" w:type="pct"/>
          </w:tcPr>
          <w:p w14:paraId="4088654D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5D60FC" w14:paraId="5DA3E05C" w14:textId="77777777" w:rsidTr="00846AFB">
        <w:tc>
          <w:tcPr>
            <w:tcW w:w="2500" w:type="pct"/>
          </w:tcPr>
          <w:p w14:paraId="478B01F4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F94782">
              <w:rPr>
                <w:rFonts w:ascii="Times New Roman" w:hAnsi="Times New Roman"/>
                <w:sz w:val="24"/>
              </w:rPr>
              <w:t xml:space="preserve">1.4 </w:t>
            </w:r>
            <w:r>
              <w:rPr>
                <w:rFonts w:ascii="Times New Roman" w:hAnsi="Times New Roman"/>
                <w:sz w:val="24"/>
              </w:rPr>
              <w:t>Просроченная кредиторская задолженность (на конец предыдущего месяца)</w:t>
            </w:r>
          </w:p>
        </w:tc>
        <w:tc>
          <w:tcPr>
            <w:tcW w:w="2500" w:type="pct"/>
          </w:tcPr>
          <w:p w14:paraId="3AD6CDD9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5D60FC" w14:paraId="7C37298D" w14:textId="77777777" w:rsidTr="00846AFB">
        <w:tc>
          <w:tcPr>
            <w:tcW w:w="2500" w:type="pct"/>
          </w:tcPr>
          <w:p w14:paraId="72E32427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F94782">
              <w:rPr>
                <w:rFonts w:ascii="Times New Roman" w:hAnsi="Times New Roman"/>
                <w:sz w:val="24"/>
              </w:rPr>
              <w:t xml:space="preserve">1.5 </w:t>
            </w:r>
            <w:r>
              <w:rPr>
                <w:rFonts w:ascii="Times New Roman" w:hAnsi="Times New Roman"/>
                <w:sz w:val="24"/>
              </w:rPr>
              <w:t>Размер просроченных обязательств (на последнюю отчетную квартальную дату)</w:t>
            </w:r>
          </w:p>
        </w:tc>
        <w:tc>
          <w:tcPr>
            <w:tcW w:w="2500" w:type="pct"/>
          </w:tcPr>
          <w:p w14:paraId="0EEEDA3E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5D60FC" w14:paraId="551E3A3C" w14:textId="77777777" w:rsidTr="00846AFB">
        <w:tc>
          <w:tcPr>
            <w:tcW w:w="2500" w:type="pct"/>
          </w:tcPr>
          <w:p w14:paraId="6B420CCB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  <w:r w:rsidRPr="00F94782">
              <w:rPr>
                <w:rFonts w:ascii="Times New Roman" w:hAnsi="Times New Roman"/>
                <w:sz w:val="24"/>
              </w:rPr>
              <w:t xml:space="preserve">1.6 </w:t>
            </w:r>
            <w:r>
              <w:rPr>
                <w:rFonts w:ascii="Times New Roman" w:hAnsi="Times New Roman"/>
                <w:sz w:val="24"/>
              </w:rPr>
              <w:t>Задолженность по исполнительным производствам (на дату составления финансовых сведений)</w:t>
            </w:r>
          </w:p>
        </w:tc>
        <w:tc>
          <w:tcPr>
            <w:tcW w:w="2500" w:type="pct"/>
          </w:tcPr>
          <w:p w14:paraId="5FF1AA46" w14:textId="77777777" w:rsidR="00C65F3C" w:rsidRPr="005D60FC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3AD04D7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F9F54F2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B2080">
        <w:rPr>
          <w:rFonts w:ascii="Times New Roman" w:hAnsi="Times New Roman" w:cs="Times New Roman"/>
          <w:sz w:val="28"/>
        </w:rPr>
        <w:t xml:space="preserve">Раздел </w:t>
      </w:r>
      <w:r>
        <w:rPr>
          <w:rFonts w:ascii="Times New Roman" w:hAnsi="Times New Roman" w:cs="Times New Roman"/>
          <w:sz w:val="28"/>
        </w:rPr>
        <w:t>2</w:t>
      </w:r>
      <w:r w:rsidRPr="004B2080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Дополнительные финансовые сведения</w:t>
      </w:r>
    </w:p>
    <w:p w14:paraId="3E8A7B2A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1A3DD63" w14:textId="77777777" w:rsidR="00C65F3C" w:rsidRPr="0022278A" w:rsidRDefault="00C65F3C" w:rsidP="00C65F3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2278A">
        <w:rPr>
          <w:rFonts w:ascii="Times New Roman" w:hAnsi="Times New Roman" w:cs="Times New Roman"/>
          <w:sz w:val="24"/>
        </w:rPr>
        <w:t>Тыс. руб.</w:t>
      </w:r>
    </w:p>
    <w:tbl>
      <w:tblPr>
        <w:tblW w:w="9390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3011"/>
        <w:gridCol w:w="1559"/>
        <w:gridCol w:w="3261"/>
        <w:gridCol w:w="1559"/>
      </w:tblGrid>
      <w:tr w:rsidR="00C65F3C" w:rsidRPr="002653DB" w14:paraId="53EC0CEC" w14:textId="77777777" w:rsidTr="00846AFB">
        <w:trPr>
          <w:trHeight w:val="287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7104B7" w14:textId="77777777" w:rsidR="00C65F3C" w:rsidRPr="002653DB" w:rsidRDefault="00C65F3C" w:rsidP="00846A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>АКТИВЫ                                             Дата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CED3F3" w14:textId="77777777" w:rsidR="00C65F3C" w:rsidRPr="002653DB" w:rsidRDefault="00C65F3C" w:rsidP="00846AFB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На ___.___.______</w:t>
            </w:r>
          </w:p>
          <w:p w14:paraId="51A5C13B" w14:textId="77777777" w:rsidR="00C65F3C" w:rsidRPr="002653DB" w:rsidRDefault="00C65F3C" w:rsidP="00846A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(на последнюю отчетную </w:t>
            </w:r>
            <w:r w:rsidRPr="002653DB"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квартальную</w:t>
            </w: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 дату)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2D7DD" w14:textId="77777777" w:rsidR="00C65F3C" w:rsidRPr="002653DB" w:rsidRDefault="00C65F3C" w:rsidP="00846A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>ПАССИВЫ                                                Дата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50148D" w14:textId="77777777" w:rsidR="00C65F3C" w:rsidRPr="002653DB" w:rsidRDefault="00C65F3C" w:rsidP="00846AFB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На ___.___.______</w:t>
            </w:r>
          </w:p>
          <w:p w14:paraId="0C3121D8" w14:textId="77777777" w:rsidR="00C65F3C" w:rsidRPr="002653DB" w:rsidRDefault="00C65F3C" w:rsidP="00846A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на последнюю отчетную </w:t>
            </w:r>
            <w:r w:rsidRPr="002653DB"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квартальную</w:t>
            </w:r>
            <w:r w:rsidRPr="002653DB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 дату)</w:t>
            </w:r>
          </w:p>
        </w:tc>
      </w:tr>
      <w:tr w:rsidR="00C65F3C" w:rsidRPr="002653DB" w14:paraId="4A8ED9C8" w14:textId="77777777" w:rsidTr="00846AFB">
        <w:trPr>
          <w:trHeight w:val="287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B88F14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.1.</w:t>
            </w:r>
            <w:r w:rsidRPr="00744DD3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 Всего краткосрочных активов</w:t>
            </w:r>
          </w:p>
          <w:p w14:paraId="4055C7D6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(денежные средства, товары и запасы, сырье, дебиторская задолженность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, подлежащая к погашению в ближайшие 12 мес.,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и пр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очие краткосрочные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активы)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020DA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59294D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 Всего краткосрочных обязательств 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(кредиторская задолженность, подлежащая погашению в ближайшие 12 мес. – по налогам, перед поставщиками/ покупателями, кредитам и займам, лизингам и пр.)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927491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65F3C" w:rsidRPr="002653DB" w14:paraId="6E3F91B6" w14:textId="77777777" w:rsidTr="00846AFB">
        <w:trPr>
          <w:trHeight w:val="306"/>
        </w:trPr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45B834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DD3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744DD3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2 Всего долгосрочных активов</w:t>
            </w:r>
          </w:p>
          <w:p w14:paraId="3EB887F8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(транспорт, недвижимость, оборудование, пр. основные средства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, долгосрочная дебиторская задолженность, подлежащая к погашению более, чем через 12 мес., прочие долгосрочные активы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8451035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8B964D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 Всего долгосрочных обязательств 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(кредиторская з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адолженность, подлежащая погаше</w:t>
            </w:r>
            <w:r w:rsidRPr="002653DB">
              <w:rPr>
                <w:rFonts w:ascii="Times New Roman" w:hAnsi="Times New Roman"/>
                <w:bCs/>
                <w:i/>
                <w:sz w:val="16"/>
                <w:szCs w:val="16"/>
              </w:rPr>
              <w:t>нию более чем через 12 мес – перед поставщиками/ покупателями, кредитам и займам, лизингам и пр.)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11C1AB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65F3C" w:rsidRPr="002653DB" w14:paraId="6655134B" w14:textId="77777777" w:rsidTr="00846AFB">
        <w:trPr>
          <w:trHeight w:val="535"/>
        </w:trPr>
        <w:tc>
          <w:tcPr>
            <w:tcW w:w="30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C5F618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EBDAE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3F7036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 Собственный капитал (стр. </w:t>
            </w: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.1.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3 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– стр.</w:t>
            </w: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1.4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 xml:space="preserve"> – стр.</w:t>
            </w:r>
            <w:r w:rsidRPr="00F94782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1.5</w:t>
            </w:r>
            <w:r w:rsidRPr="002653DB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0A3B4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65F3C" w:rsidRPr="002653DB" w14:paraId="3509614E" w14:textId="77777777" w:rsidTr="00846AFB">
        <w:trPr>
          <w:trHeight w:val="271"/>
        </w:trPr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21B74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2.1.3 </w:t>
            </w: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ВСЕГО АКТИВОВ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30F7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76F4A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2.1.7 В</w:t>
            </w:r>
            <w:r w:rsidRPr="002653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СЕГО ПАССИВОВ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C53183" w14:textId="77777777" w:rsidR="00C65F3C" w:rsidRPr="002653DB" w:rsidRDefault="00C65F3C" w:rsidP="00846AFB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14:paraId="43E6CAC6" w14:textId="77777777" w:rsidR="00C65F3C" w:rsidRDefault="00C65F3C" w:rsidP="00C65F3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7FDD4D1" w14:textId="77777777" w:rsidR="00C65F3C" w:rsidRPr="00027D22" w:rsidRDefault="00C65F3C" w:rsidP="00C65F3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Тыс. руб.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5F3C" w:rsidRPr="00027D22" w14:paraId="1509F12D" w14:textId="77777777" w:rsidTr="00846AFB">
        <w:tc>
          <w:tcPr>
            <w:tcW w:w="4672" w:type="dxa"/>
            <w:vAlign w:val="center"/>
          </w:tcPr>
          <w:p w14:paraId="2FDA02F6" w14:textId="77777777" w:rsidR="00C65F3C" w:rsidRPr="00027D22" w:rsidRDefault="00C65F3C" w:rsidP="00846AF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Финансовые показатели</w:t>
            </w:r>
          </w:p>
        </w:tc>
        <w:tc>
          <w:tcPr>
            <w:tcW w:w="4673" w:type="dxa"/>
            <w:vAlign w:val="center"/>
          </w:tcPr>
          <w:p w14:paraId="59B05136" w14:textId="77777777" w:rsidR="00C65F3C" w:rsidRPr="00F23C10" w:rsidRDefault="00C65F3C" w:rsidP="00846AFB">
            <w:pPr>
              <w:jc w:val="center"/>
              <w:rPr>
                <w:rFonts w:ascii="Times New Roman" w:hAnsi="Times New Roman"/>
                <w:sz w:val="24"/>
              </w:rPr>
            </w:pPr>
            <w:r w:rsidRPr="00F23C10">
              <w:rPr>
                <w:rFonts w:ascii="Times New Roman" w:hAnsi="Times New Roman"/>
                <w:sz w:val="24"/>
              </w:rPr>
              <w:t>На ___.___.______</w:t>
            </w:r>
          </w:p>
          <w:p w14:paraId="5C286726" w14:textId="77777777" w:rsidR="00C65F3C" w:rsidRPr="00027D22" w:rsidRDefault="00C65F3C" w:rsidP="00846AFB">
            <w:pPr>
              <w:jc w:val="center"/>
              <w:rPr>
                <w:rFonts w:ascii="Times New Roman" w:hAnsi="Times New Roman"/>
                <w:sz w:val="24"/>
              </w:rPr>
            </w:pPr>
            <w:r w:rsidRPr="00027D22">
              <w:rPr>
                <w:rFonts w:ascii="Times New Roman" w:hAnsi="Times New Roman"/>
                <w:sz w:val="24"/>
              </w:rPr>
              <w:t>(на последнюю отчетную квартальную дату нарастающим итогом с начала года)</w:t>
            </w:r>
          </w:p>
        </w:tc>
      </w:tr>
      <w:tr w:rsidR="00C65F3C" w:rsidRPr="00027D22" w14:paraId="1D4C1606" w14:textId="77777777" w:rsidTr="00846AFB">
        <w:tc>
          <w:tcPr>
            <w:tcW w:w="4672" w:type="dxa"/>
          </w:tcPr>
          <w:p w14:paraId="3976130E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  <w:r w:rsidRPr="00F94782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F94782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.1 Валовая выручка</w:t>
            </w:r>
          </w:p>
        </w:tc>
        <w:tc>
          <w:tcPr>
            <w:tcW w:w="4673" w:type="dxa"/>
          </w:tcPr>
          <w:p w14:paraId="01C5D369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027D22" w14:paraId="5C72DB61" w14:textId="77777777" w:rsidTr="00846AFB">
        <w:tc>
          <w:tcPr>
            <w:tcW w:w="4672" w:type="dxa"/>
          </w:tcPr>
          <w:p w14:paraId="0AF5A479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2.2.2 Валовые расходы (без учета налогов)</w:t>
            </w:r>
          </w:p>
        </w:tc>
        <w:tc>
          <w:tcPr>
            <w:tcW w:w="4673" w:type="dxa"/>
          </w:tcPr>
          <w:p w14:paraId="0CB37A98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027D22" w14:paraId="6979B2D1" w14:textId="77777777" w:rsidTr="00846AFB">
        <w:tc>
          <w:tcPr>
            <w:tcW w:w="4672" w:type="dxa"/>
          </w:tcPr>
          <w:p w14:paraId="3D5700FD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2.2.3 Налоговые платежи</w:t>
            </w:r>
          </w:p>
        </w:tc>
        <w:tc>
          <w:tcPr>
            <w:tcW w:w="4673" w:type="dxa"/>
          </w:tcPr>
          <w:p w14:paraId="4DCDC133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  <w:tr w:rsidR="00C65F3C" w:rsidRPr="00027D22" w14:paraId="65B6C40D" w14:textId="77777777" w:rsidTr="00846AFB">
        <w:tc>
          <w:tcPr>
            <w:tcW w:w="4672" w:type="dxa"/>
          </w:tcPr>
          <w:p w14:paraId="7CCDEE57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2.2.4 Чистая прибыль (стр 2.2.1 – стр. 2.2.2 – стр 2.2.3)</w:t>
            </w:r>
          </w:p>
        </w:tc>
        <w:tc>
          <w:tcPr>
            <w:tcW w:w="4673" w:type="dxa"/>
          </w:tcPr>
          <w:p w14:paraId="033D6776" w14:textId="77777777" w:rsidR="00C65F3C" w:rsidRPr="00027D22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F8C0AAE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245"/>
        <w:gridCol w:w="1553"/>
      </w:tblGrid>
      <w:tr w:rsidR="00C65F3C" w:rsidRPr="00435DB8" w14:paraId="451788B6" w14:textId="77777777" w:rsidTr="00846AFB">
        <w:tc>
          <w:tcPr>
            <w:tcW w:w="2547" w:type="dxa"/>
          </w:tcPr>
          <w:p w14:paraId="2A828B88" w14:textId="77777777" w:rsidR="00C65F3C" w:rsidRPr="00435DB8" w:rsidRDefault="00C65F3C" w:rsidP="00846AFB">
            <w:pPr>
              <w:rPr>
                <w:rFonts w:ascii="Times New Roman" w:hAnsi="Times New Roman"/>
                <w:sz w:val="24"/>
              </w:rPr>
            </w:pPr>
            <w:r w:rsidRPr="00435DB8">
              <w:rPr>
                <w:rFonts w:ascii="Times New Roman" w:hAnsi="Times New Roman"/>
                <w:sz w:val="24"/>
              </w:rPr>
              <w:t>Должность руководителя</w:t>
            </w:r>
          </w:p>
          <w:p w14:paraId="6D2F9D78" w14:textId="77777777" w:rsidR="00C65F3C" w:rsidRPr="00435DB8" w:rsidRDefault="00C65F3C" w:rsidP="00846AF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14:paraId="56B90638" w14:textId="77777777" w:rsidR="00C65F3C" w:rsidRPr="00435DB8" w:rsidRDefault="00C65F3C" w:rsidP="00846AFB">
            <w:pPr>
              <w:jc w:val="center"/>
              <w:rPr>
                <w:rFonts w:ascii="Times New Roman" w:hAnsi="Times New Roman"/>
                <w:sz w:val="24"/>
              </w:rPr>
            </w:pPr>
            <w:r w:rsidRPr="00435DB8"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553" w:type="dxa"/>
          </w:tcPr>
          <w:p w14:paraId="1330757A" w14:textId="77777777" w:rsidR="00C65F3C" w:rsidRPr="00435DB8" w:rsidRDefault="00C65F3C" w:rsidP="00846AFB">
            <w:pPr>
              <w:rPr>
                <w:rFonts w:ascii="Times New Roman" w:hAnsi="Times New Roman"/>
                <w:sz w:val="24"/>
              </w:rPr>
            </w:pPr>
            <w:r w:rsidRPr="00435DB8">
              <w:rPr>
                <w:rFonts w:ascii="Times New Roman" w:hAnsi="Times New Roman"/>
                <w:sz w:val="24"/>
              </w:rPr>
              <w:t>Подпись</w:t>
            </w:r>
          </w:p>
        </w:tc>
      </w:tr>
      <w:tr w:rsidR="00C65F3C" w:rsidRPr="00435DB8" w14:paraId="391D08EB" w14:textId="77777777" w:rsidTr="00846AFB">
        <w:tc>
          <w:tcPr>
            <w:tcW w:w="2547" w:type="dxa"/>
          </w:tcPr>
          <w:p w14:paraId="32E47B38" w14:textId="77777777" w:rsidR="00C65F3C" w:rsidRPr="00435DB8" w:rsidRDefault="00C65F3C" w:rsidP="00846AFB">
            <w:pPr>
              <w:rPr>
                <w:rFonts w:ascii="Times New Roman" w:hAnsi="Times New Roman"/>
                <w:sz w:val="24"/>
              </w:rPr>
            </w:pPr>
            <w:r w:rsidRPr="00435DB8">
              <w:rPr>
                <w:rFonts w:ascii="Times New Roman" w:hAnsi="Times New Roman"/>
                <w:sz w:val="24"/>
              </w:rPr>
              <w:t>Главный бухгалтер</w:t>
            </w:r>
          </w:p>
        </w:tc>
        <w:tc>
          <w:tcPr>
            <w:tcW w:w="5245" w:type="dxa"/>
          </w:tcPr>
          <w:p w14:paraId="0257E9AA" w14:textId="77777777" w:rsidR="00C65F3C" w:rsidRPr="00435DB8" w:rsidRDefault="00C65F3C" w:rsidP="00846AFB">
            <w:pPr>
              <w:jc w:val="center"/>
              <w:rPr>
                <w:rFonts w:ascii="Times New Roman" w:hAnsi="Times New Roman"/>
                <w:sz w:val="24"/>
              </w:rPr>
            </w:pPr>
            <w:r w:rsidRPr="00435DB8"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1553" w:type="dxa"/>
          </w:tcPr>
          <w:p w14:paraId="01ABDBD4" w14:textId="77777777" w:rsidR="00C65F3C" w:rsidRPr="00435DB8" w:rsidRDefault="00C65F3C" w:rsidP="00846AFB">
            <w:pPr>
              <w:rPr>
                <w:rFonts w:ascii="Times New Roman" w:hAnsi="Times New Roman"/>
                <w:sz w:val="24"/>
              </w:rPr>
            </w:pPr>
            <w:r w:rsidRPr="00435DB8">
              <w:rPr>
                <w:rFonts w:ascii="Times New Roman" w:hAnsi="Times New Roman"/>
                <w:sz w:val="24"/>
              </w:rPr>
              <w:t>Подпись</w:t>
            </w:r>
          </w:p>
        </w:tc>
      </w:tr>
    </w:tbl>
    <w:p w14:paraId="29EBF2FD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D59B04" w14:textId="77777777" w:rsidR="00C65F3C" w:rsidRDefault="00C65F3C" w:rsidP="00C65F3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35DB8">
        <w:rPr>
          <w:rFonts w:ascii="Times New Roman" w:hAnsi="Times New Roman" w:cs="Times New Roman"/>
          <w:sz w:val="24"/>
        </w:rPr>
        <w:t>Дата заполнения</w:t>
      </w:r>
    </w:p>
    <w:p w14:paraId="39A69549" w14:textId="53595961" w:rsidR="007578B4" w:rsidRDefault="007578B4"/>
    <w:sectPr w:rsidR="0075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43"/>
    <w:rsid w:val="002F52BE"/>
    <w:rsid w:val="007578B4"/>
    <w:rsid w:val="00B96643"/>
    <w:rsid w:val="00BE6ECF"/>
    <w:rsid w:val="00C6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7924"/>
  <w15:chartTrackingRefBased/>
  <w15:docId w15:val="{FE47C62C-3E1A-42A7-9DA8-2BCC233E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F3C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66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6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6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BY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6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6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6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BY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6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BY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6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BY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6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BY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6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6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664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664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66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66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66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66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6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96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6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BY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96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66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BY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966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6643"/>
    <w:pPr>
      <w:spacing w:line="278" w:lineRule="auto"/>
      <w:ind w:left="720"/>
      <w:contextualSpacing/>
    </w:pPr>
    <w:rPr>
      <w:kern w:val="2"/>
      <w:sz w:val="24"/>
      <w:szCs w:val="24"/>
      <w:lang w:val="ru-BY"/>
      <w14:ligatures w14:val="standardContextual"/>
    </w:rPr>
  </w:style>
  <w:style w:type="character" w:styleId="a8">
    <w:name w:val="Intense Emphasis"/>
    <w:basedOn w:val="a0"/>
    <w:uiPriority w:val="21"/>
    <w:qFormat/>
    <w:rsid w:val="00B9664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6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ru-BY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9664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664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65F3C"/>
    <w:pPr>
      <w:spacing w:after="0" w:line="240" w:lineRule="auto"/>
    </w:pPr>
    <w:rPr>
      <w:rFonts w:eastAsiaTheme="minorEastAsia" w:cs="Times New Roman"/>
      <w:kern w:val="0"/>
      <w:sz w:val="22"/>
      <w:szCs w:val="22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Ивановна Лукашун</dc:creator>
  <cp:keywords/>
  <dc:description/>
  <cp:lastModifiedBy>Милана Ивановна Лукашун</cp:lastModifiedBy>
  <cp:revision>2</cp:revision>
  <dcterms:created xsi:type="dcterms:W3CDTF">2026-08-21T10:28:00Z</dcterms:created>
  <dcterms:modified xsi:type="dcterms:W3CDTF">2026-08-21T10:28:00Z</dcterms:modified>
</cp:coreProperties>
</file>