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F2" w:rsidRPr="00933870" w:rsidRDefault="00311EF2" w:rsidP="00311EF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0"/>
        <w:gridCol w:w="3044"/>
        <w:gridCol w:w="268"/>
        <w:gridCol w:w="266"/>
        <w:gridCol w:w="266"/>
        <w:gridCol w:w="271"/>
      </w:tblGrid>
      <w:tr w:rsidR="00311EF2" w:rsidRPr="00933870" w:rsidTr="00E24353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СПРАВОЧНАЯ ИНФОРМАЦИЯ </w:t>
            </w: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>НА _____________ г.</w:t>
            </w:r>
          </w:p>
        </w:tc>
      </w:tr>
      <w:tr w:rsidR="00311EF2" w:rsidRPr="00933870" w:rsidTr="00E24353">
        <w:trPr>
          <w:trHeight w:val="535"/>
        </w:trPr>
        <w:tc>
          <w:tcPr>
            <w:tcW w:w="280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>Наименование юридического лица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1EF2" w:rsidRPr="00933870" w:rsidRDefault="00311EF2" w:rsidP="00311E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42"/>
        <w:gridCol w:w="3044"/>
        <w:gridCol w:w="268"/>
        <w:gridCol w:w="266"/>
        <w:gridCol w:w="266"/>
        <w:gridCol w:w="269"/>
      </w:tblGrid>
      <w:tr w:rsidR="00311EF2" w:rsidRPr="00933870" w:rsidTr="00E24353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sz w:val="24"/>
                <w:szCs w:val="20"/>
              </w:rPr>
              <w:t>Основной вид деятельности по ОКЭД</w:t>
            </w: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11EF2" w:rsidRPr="00933870" w:rsidTr="00E24353">
        <w:trPr>
          <w:trHeight w:val="255"/>
        </w:trPr>
        <w:tc>
          <w:tcPr>
            <w:tcW w:w="280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3870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УНП  </w:t>
            </w:r>
          </w:p>
        </w:tc>
        <w:tc>
          <w:tcPr>
            <w:tcW w:w="16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311EF2" w:rsidRPr="00933870" w:rsidRDefault="00311EF2" w:rsidP="00311EF2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1. ДЕБИТОРСКАЯ ЗАДОЛЖЕННОСТЬ</w:t>
      </w:r>
    </w:p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3"/>
        <w:gridCol w:w="2092"/>
        <w:gridCol w:w="1493"/>
        <w:gridCol w:w="1366"/>
        <w:gridCol w:w="1062"/>
        <w:gridCol w:w="1269"/>
      </w:tblGrid>
      <w:tr w:rsidR="00311EF2" w:rsidRPr="00933870" w:rsidTr="00E24353">
        <w:trPr>
          <w:trHeight w:val="20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 том числе просроченная</w:t>
            </w: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Дебиторская задолженность – всего (стр.170 ф.1+стр.215 ф.1+стр.250 ф.1)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в том числе основные дебиторы*: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Cs w:val="24"/>
        </w:rPr>
        <w:t>* расшифровать дебиторскую задолженность, сумма которой составляет более 5% общей суммы дебиторской задолженности (в случае отсутствия сумм свыше 5%, 10 наиболее крупных дебиторов).</w:t>
      </w:r>
    </w:p>
    <w:p w:rsidR="00311EF2" w:rsidRPr="00933870" w:rsidRDefault="00311EF2" w:rsidP="00311EF2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2. КРЕДИТОРСКАЯ ЗАДОЛЖЕННОСТЬ</w:t>
      </w:r>
    </w:p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2"/>
        <w:gridCol w:w="2141"/>
        <w:gridCol w:w="1462"/>
        <w:gridCol w:w="1363"/>
        <w:gridCol w:w="1071"/>
        <w:gridCol w:w="1260"/>
        <w:gridCol w:w="6"/>
      </w:tblGrid>
      <w:tr w:rsidR="00311EF2" w:rsidRPr="00933870" w:rsidTr="00E24353">
        <w:trPr>
          <w:trHeight w:val="20"/>
        </w:trPr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Характер задолженности</w:t>
            </w:r>
          </w:p>
        </w:tc>
        <w:tc>
          <w:tcPr>
            <w:tcW w:w="27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Остаток на конец отчетного периода</w:t>
            </w:r>
          </w:p>
        </w:tc>
      </w:tr>
      <w:tr w:rsidR="00311EF2" w:rsidRPr="00933870" w:rsidTr="00E24353">
        <w:trPr>
          <w:gridAfter w:val="1"/>
          <w:wAfter w:w="3" w:type="pct"/>
          <w:trHeight w:val="20"/>
        </w:trPr>
        <w:tc>
          <w:tcPr>
            <w:tcW w:w="1093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 том числе просроченная</w:t>
            </w: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До 90 дней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91 и более дней</w:t>
            </w: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6</w:t>
            </w: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Кредиторская задолженность – всего (стр.520 ф.1+стр.630 ф.1)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в том числе основные кредиторы*:</w:t>
            </w:r>
          </w:p>
        </w:tc>
        <w:tc>
          <w:tcPr>
            <w:tcW w:w="1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х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x</w:t>
            </w: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11EF2" w:rsidRPr="00ED4254" w:rsidRDefault="00311EF2" w:rsidP="00311EF2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3870">
        <w:rPr>
          <w:rFonts w:ascii="Times New Roman" w:hAnsi="Times New Roman"/>
          <w:sz w:val="24"/>
          <w:szCs w:val="24"/>
        </w:rPr>
        <w:t xml:space="preserve">* </w:t>
      </w:r>
      <w:r w:rsidRPr="00933870">
        <w:rPr>
          <w:rFonts w:ascii="Times New Roman" w:hAnsi="Times New Roman"/>
          <w:szCs w:val="24"/>
        </w:rPr>
        <w:t>расшифровать кредиторскую задолженность, сумма которой составляет более 5% общей суммы кредиторской задолженности (в случае отсутствия сумм свыше 5%, 1</w:t>
      </w:r>
      <w:r>
        <w:rPr>
          <w:rFonts w:ascii="Times New Roman" w:hAnsi="Times New Roman"/>
          <w:szCs w:val="24"/>
        </w:rPr>
        <w:t>0 наиболее крупных кредиторов).</w:t>
      </w:r>
    </w:p>
    <w:p w:rsidR="00311EF2" w:rsidRPr="00933870" w:rsidRDefault="00311EF2" w:rsidP="0031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jc w:val="both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 xml:space="preserve">РАЗДЕЛ 3.  РАСШИФРОВКА ОТДЕЛЬНЫХ СТАТЕЙ БАЛАНСА </w:t>
      </w:r>
      <w:r w:rsidRPr="00933870">
        <w:rPr>
          <w:rFonts w:ascii="Times New Roman CYR" w:hAnsi="Times New Roman CYR" w:cs="Times New Roman CYR"/>
          <w:bCs/>
          <w:i/>
          <w:sz w:val="24"/>
          <w:szCs w:val="24"/>
        </w:rPr>
        <w:t>(строки 180, 210 (по укрупненной номенклатуре), 230, 560, 650)</w:t>
      </w:r>
    </w:p>
    <w:p w:rsidR="00311EF2" w:rsidRPr="00933870" w:rsidRDefault="00311EF2" w:rsidP="00311EF2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311EF2" w:rsidRPr="00933870" w:rsidTr="00E24353">
        <w:trPr>
          <w:trHeight w:val="562"/>
        </w:trPr>
        <w:tc>
          <w:tcPr>
            <w:tcW w:w="24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180)</w:t>
            </w:r>
          </w:p>
        </w:tc>
        <w:tc>
          <w:tcPr>
            <w:tcW w:w="25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311EF2" w:rsidRPr="00933870" w:rsidTr="00E24353">
        <w:trPr>
          <w:trHeight w:val="562"/>
        </w:trPr>
        <w:tc>
          <w:tcPr>
            <w:tcW w:w="24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210)</w:t>
            </w:r>
          </w:p>
        </w:tc>
        <w:tc>
          <w:tcPr>
            <w:tcW w:w="25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311EF2" w:rsidRPr="00933870" w:rsidTr="00E24353">
        <w:trPr>
          <w:trHeight w:val="562"/>
        </w:trPr>
        <w:tc>
          <w:tcPr>
            <w:tcW w:w="24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230)</w:t>
            </w:r>
          </w:p>
        </w:tc>
        <w:tc>
          <w:tcPr>
            <w:tcW w:w="25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311EF2" w:rsidRPr="00933870" w:rsidTr="00E24353">
        <w:trPr>
          <w:trHeight w:val="562"/>
        </w:trPr>
        <w:tc>
          <w:tcPr>
            <w:tcW w:w="24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560)</w:t>
            </w:r>
          </w:p>
        </w:tc>
        <w:tc>
          <w:tcPr>
            <w:tcW w:w="25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579"/>
        <w:gridCol w:w="4766"/>
      </w:tblGrid>
      <w:tr w:rsidR="00311EF2" w:rsidRPr="00933870" w:rsidTr="00E24353">
        <w:trPr>
          <w:trHeight w:val="562"/>
        </w:trPr>
        <w:tc>
          <w:tcPr>
            <w:tcW w:w="24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Наименование </w:t>
            </w:r>
            <w:r w:rsidRPr="00933870">
              <w:rPr>
                <w:rFonts w:ascii="Times New Roman CYR" w:hAnsi="Times New Roman CYR" w:cs="Times New Roman CYR"/>
                <w:b/>
                <w:bCs/>
                <w:i/>
                <w:sz w:val="24"/>
                <w:szCs w:val="24"/>
              </w:rPr>
              <w:t>(по строке 650)</w:t>
            </w:r>
          </w:p>
        </w:tc>
        <w:tc>
          <w:tcPr>
            <w:tcW w:w="2550" w:type="pct"/>
            <w:vAlign w:val="center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Сумма на конец отчетного периода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  <w:tr w:rsidR="00311EF2" w:rsidRPr="00933870" w:rsidTr="00E24353">
        <w:tc>
          <w:tcPr>
            <w:tcW w:w="2450" w:type="pct"/>
          </w:tcPr>
          <w:p w:rsidR="00311EF2" w:rsidRPr="00933870" w:rsidRDefault="00311EF2" w:rsidP="00E24353">
            <w:pPr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  <w:tc>
          <w:tcPr>
            <w:tcW w:w="2550" w:type="pct"/>
          </w:tcPr>
          <w:p w:rsidR="00311EF2" w:rsidRPr="00933870" w:rsidRDefault="00311EF2" w:rsidP="00E24353">
            <w:pPr>
              <w:jc w:val="center"/>
              <w:rPr>
                <w:rFonts w:ascii="Times New Roman CYR" w:hAnsi="Times New Roman CYR" w:cs="Times New Roman CYR"/>
                <w:bCs/>
                <w:i/>
                <w:sz w:val="24"/>
                <w:szCs w:val="24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4. ПОЛУЧЕННЫЕ КРЕДИТЫ И ЗАЙМЫ</w:t>
      </w:r>
    </w:p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311EF2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311EF2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311EF2" w:rsidRPr="00933870" w:rsidTr="00E24353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>Долгосрочные кредиты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44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>Долгосрочные ссуды, займы - всего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F2" w:rsidRPr="00933870" w:rsidRDefault="00311EF2" w:rsidP="00E2435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 xml:space="preserve">Долгосрочные кредиты и займы на строительство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жилья согласно Указу Президента </w:t>
            </w:r>
            <w:r w:rsidRPr="00933870">
              <w:rPr>
                <w:rFonts w:ascii="Times New Roman" w:hAnsi="Times New Roman"/>
                <w:sz w:val="24"/>
                <w:szCs w:val="24"/>
              </w:rPr>
              <w:t>Республики Беларусь «О некоторых мерах по развитию жилищного строительства на селе» № 346 от 02.09.1996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  <w:tr w:rsidR="00311EF2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Краткосрочные кредиты</w:t>
            </w:r>
            <w:r w:rsidRPr="00933870">
              <w:rPr>
                <w:rFonts w:ascii="Times New Roman" w:hAnsi="Times New Roman"/>
                <w:sz w:val="24"/>
                <w:szCs w:val="24"/>
              </w:rPr>
              <w:t xml:space="preserve"> – всего</w:t>
            </w:r>
            <w:r w:rsidRPr="0093387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11EF2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 xml:space="preserve">Краткосрочные ссуды и займы - всего 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942"/>
        <w:gridCol w:w="1309"/>
        <w:gridCol w:w="1403"/>
        <w:gridCol w:w="1329"/>
        <w:gridCol w:w="1362"/>
      </w:tblGrid>
      <w:tr w:rsidR="00311EF2" w:rsidRPr="00933870" w:rsidTr="00E2435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Начислено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Погашено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311EF2" w:rsidRPr="00933870" w:rsidTr="00E2435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</w:t>
            </w:r>
          </w:p>
        </w:tc>
      </w:tr>
      <w:tr w:rsidR="00311EF2" w:rsidRPr="00933870" w:rsidTr="00E24353">
        <w:trPr>
          <w:trHeight w:val="2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Проценты по кредитам и займам -  всего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5. ОСНОВНЫЕ СРЕДСТВА</w:t>
      </w:r>
    </w:p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97"/>
        <w:gridCol w:w="2344"/>
        <w:gridCol w:w="2404"/>
      </w:tblGrid>
      <w:tr w:rsidR="00311EF2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 конец периода</w:t>
            </w:r>
          </w:p>
        </w:tc>
      </w:tr>
      <w:tr w:rsidR="00311EF2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3</w:t>
            </w:r>
          </w:p>
        </w:tc>
      </w:tr>
      <w:tr w:rsidR="00311EF2" w:rsidRPr="00933870" w:rsidTr="00E24353">
        <w:trPr>
          <w:trHeight w:val="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амортизация основных средств</w:t>
            </w:r>
          </w:p>
        </w:tc>
        <w:tc>
          <w:tcPr>
            <w:tcW w:w="1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</w:tr>
    </w:tbl>
    <w:p w:rsidR="00311EF2" w:rsidRPr="00933870" w:rsidRDefault="00311EF2" w:rsidP="00311E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1EF2" w:rsidRPr="00933870" w:rsidRDefault="00311EF2" w:rsidP="00311EF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33870">
        <w:rPr>
          <w:rFonts w:ascii="Times New Roman" w:hAnsi="Times New Roman"/>
          <w:i/>
          <w:sz w:val="24"/>
          <w:szCs w:val="24"/>
        </w:rPr>
        <w:t>тыс. руб.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11EF2" w:rsidRPr="00933870" w:rsidTr="00E24353">
        <w:tc>
          <w:tcPr>
            <w:tcW w:w="2500" w:type="pct"/>
          </w:tcPr>
          <w:p w:rsidR="00311EF2" w:rsidRPr="00933870" w:rsidRDefault="00311EF2" w:rsidP="00E24353">
            <w:pPr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93387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Размер амортизации за год</w:t>
            </w:r>
            <w:r w:rsidRPr="00933870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311EF2" w:rsidRPr="00933870" w:rsidRDefault="00311EF2" w:rsidP="00E24353">
            <w:pPr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933870">
        <w:rPr>
          <w:rFonts w:ascii="Times New Roman CYR" w:hAnsi="Times New Roman CYR" w:cs="Times New Roman CYR"/>
          <w:bCs/>
          <w:sz w:val="24"/>
          <w:szCs w:val="24"/>
        </w:rPr>
        <w:t>*от аналогичной даты предыдущего года до даты, по которой заполняется справочная информация</w:t>
      </w:r>
    </w:p>
    <w:p w:rsidR="00311EF2" w:rsidRPr="00786E6B" w:rsidRDefault="00311EF2" w:rsidP="00311EF2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highlight w:val="yellow"/>
        </w:rPr>
      </w:pPr>
    </w:p>
    <w:p w:rsidR="00311EF2" w:rsidRPr="00933870" w:rsidRDefault="00311EF2" w:rsidP="00311EF2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 w:rsidRPr="00933870">
        <w:rPr>
          <w:rFonts w:ascii="Times New Roman CYR" w:hAnsi="Times New Roman CYR" w:cs="Times New Roman CYR"/>
          <w:b/>
          <w:bCs/>
          <w:sz w:val="24"/>
          <w:szCs w:val="24"/>
        </w:rPr>
        <w:t>РАЗДЕЛ 6. ДОПОЛНИТЕЛЬНАЯ ИНФОРМАЦИЯ</w:t>
      </w:r>
      <w:r w:rsidRPr="00933870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 xml:space="preserve"> </w:t>
      </w:r>
    </w:p>
    <w:p w:rsidR="00311EF2" w:rsidRPr="00933870" w:rsidRDefault="00311EF2" w:rsidP="00311EF2">
      <w:pPr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8"/>
        <w:gridCol w:w="3947"/>
      </w:tblGrid>
      <w:tr w:rsidR="00311EF2" w:rsidRPr="00933870" w:rsidTr="00E24353">
        <w:tc>
          <w:tcPr>
            <w:tcW w:w="2888" w:type="pct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ФИО Руководителя; первоначальная дата вступления в должность</w:t>
            </w:r>
          </w:p>
        </w:tc>
        <w:tc>
          <w:tcPr>
            <w:tcW w:w="2112" w:type="pct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EF2" w:rsidRPr="00933870" w:rsidTr="00E24353">
        <w:tc>
          <w:tcPr>
            <w:tcW w:w="2888" w:type="pct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>ФИО Главного бухгалтера (при наличии)</w:t>
            </w:r>
          </w:p>
        </w:tc>
        <w:tc>
          <w:tcPr>
            <w:tcW w:w="2112" w:type="pct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1EF2" w:rsidRPr="00933870" w:rsidTr="00E24353">
        <w:tc>
          <w:tcPr>
            <w:tcW w:w="2888" w:type="pct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4"/>
                <w:szCs w:val="20"/>
              </w:rPr>
              <w:t xml:space="preserve">Сведения о том, были ли в течение 1 года факты задержания учредителей/руководства организации и (или) возбуждения уголовного </w:t>
            </w:r>
            <w:r w:rsidRPr="00933870">
              <w:rPr>
                <w:rFonts w:ascii="Times New Roman" w:hAnsi="Times New Roman"/>
                <w:sz w:val="24"/>
                <w:szCs w:val="20"/>
              </w:rPr>
              <w:lastRenderedPageBreak/>
              <w:t>дела в отношении учредителей/руководства организации.</w:t>
            </w:r>
          </w:p>
        </w:tc>
        <w:tc>
          <w:tcPr>
            <w:tcW w:w="2112" w:type="pct"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1EF2" w:rsidRPr="00933870" w:rsidRDefault="00311EF2" w:rsidP="00311E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1"/>
        <w:gridCol w:w="1550"/>
        <w:gridCol w:w="359"/>
        <w:gridCol w:w="991"/>
        <w:gridCol w:w="508"/>
        <w:gridCol w:w="266"/>
        <w:gridCol w:w="266"/>
        <w:gridCol w:w="2866"/>
        <w:gridCol w:w="358"/>
      </w:tblGrid>
      <w:tr w:rsidR="00311EF2" w:rsidRPr="00933870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11EF2" w:rsidRPr="00933870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  <w:tr w:rsidR="00311EF2" w:rsidRPr="00933870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 </w:t>
            </w:r>
          </w:p>
        </w:tc>
      </w:tr>
      <w:tr w:rsidR="00311EF2" w:rsidRPr="00933870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870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0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387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387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11EF2" w:rsidRPr="008166BD" w:rsidTr="00E24353">
        <w:trPr>
          <w:trHeight w:val="225"/>
        </w:trPr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33870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(подпись)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93387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933870" w:rsidRDefault="00311EF2" w:rsidP="00E24353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33870">
              <w:rPr>
                <w:rFonts w:ascii="Times New Roman" w:hAnsi="Times New Roman"/>
                <w:sz w:val="14"/>
                <w:szCs w:val="14"/>
              </w:rPr>
              <w:t> </w:t>
            </w:r>
          </w:p>
        </w:tc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1EF2" w:rsidRPr="008166BD" w:rsidRDefault="00311EF2" w:rsidP="00E2435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4"/>
                <w:szCs w:val="14"/>
              </w:rPr>
            </w:pPr>
            <w:r w:rsidRPr="00933870">
              <w:rPr>
                <w:rFonts w:ascii="Times New Roman" w:hAnsi="Times New Roman"/>
                <w:i/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317ACA" w:rsidRDefault="00317ACA">
      <w:bookmarkStart w:id="0" w:name="_GoBack"/>
      <w:bookmarkEnd w:id="0"/>
    </w:p>
    <w:sectPr w:rsidR="0031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F2"/>
    <w:rsid w:val="00311EF2"/>
    <w:rsid w:val="0031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8A66B-5D1A-4E32-8D8D-7672E3F4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F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39"/>
    <w:rsid w:val="00311EF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1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Андреевна Ивчина</dc:creator>
  <cp:keywords/>
  <dc:description/>
  <cp:lastModifiedBy>Анна Андреевна Ивчина</cp:lastModifiedBy>
  <cp:revision>1</cp:revision>
  <dcterms:created xsi:type="dcterms:W3CDTF">2022-03-14T10:59:00Z</dcterms:created>
  <dcterms:modified xsi:type="dcterms:W3CDTF">2022-03-14T10:59:00Z</dcterms:modified>
</cp:coreProperties>
</file>