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385"/>
        <w:gridCol w:w="4755"/>
        <w:gridCol w:w="1438"/>
        <w:gridCol w:w="226"/>
        <w:gridCol w:w="10"/>
        <w:gridCol w:w="66"/>
        <w:gridCol w:w="1342"/>
        <w:gridCol w:w="378"/>
        <w:gridCol w:w="472"/>
        <w:gridCol w:w="709"/>
        <w:gridCol w:w="419"/>
        <w:gridCol w:w="432"/>
        <w:gridCol w:w="850"/>
        <w:gridCol w:w="338"/>
        <w:gridCol w:w="513"/>
        <w:gridCol w:w="850"/>
        <w:gridCol w:w="157"/>
        <w:gridCol w:w="694"/>
        <w:gridCol w:w="706"/>
        <w:gridCol w:w="144"/>
      </w:tblGrid>
      <w:tr w:rsidR="00C30A5F" w:rsidRPr="005E6917" w:rsidTr="00E24353">
        <w:trPr>
          <w:trHeight w:val="465"/>
        </w:trPr>
        <w:tc>
          <w:tcPr>
            <w:tcW w:w="10065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30A5F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30A5F" w:rsidRPr="005E6917" w:rsidRDefault="00C30A5F" w:rsidP="00C30A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30A5F" w:rsidRPr="00616C6A" w:rsidTr="00E24353">
        <w:trPr>
          <w:trHeight w:val="465"/>
        </w:trPr>
        <w:tc>
          <w:tcPr>
            <w:tcW w:w="15168" w:type="dxa"/>
            <w:gridSpan w:val="21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C30A5F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Прогноз движения денежных средств (примерная форма)</w:t>
            </w:r>
          </w:p>
          <w:p w:rsidR="00C30A5F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____________________________________________________</w:t>
            </w:r>
          </w:p>
          <w:p w:rsidR="00C30A5F" w:rsidRPr="00592A20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highlight w:val="green"/>
              </w:rPr>
            </w:pPr>
            <w:r w:rsidRPr="00616C6A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организации)</w:t>
            </w:r>
          </w:p>
        </w:tc>
      </w:tr>
      <w:tr w:rsidR="00C30A5F" w:rsidRPr="00616C6A" w:rsidTr="00E24353">
        <w:trPr>
          <w:trHeight w:val="522"/>
        </w:trPr>
        <w:tc>
          <w:tcPr>
            <w:tcW w:w="1516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(тыс. руб.)</w:t>
            </w:r>
          </w:p>
        </w:tc>
      </w:tr>
      <w:tr w:rsidR="00C30A5F" w:rsidRPr="00616C6A" w:rsidTr="00E24353">
        <w:trPr>
          <w:trHeight w:val="263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на последнюю отчетную дату* 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Прогнозные показатели на срок лизинга**</w:t>
            </w:r>
          </w:p>
        </w:tc>
      </w:tr>
      <w:tr w:rsidR="00C30A5F" w:rsidRPr="00616C6A" w:rsidTr="00E24353">
        <w:trPr>
          <w:trHeight w:val="977"/>
        </w:trPr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20___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20___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20___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20___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кв 20___ </w:t>
            </w:r>
          </w:p>
        </w:tc>
      </w:tr>
      <w:tr w:rsidR="00C30A5F" w:rsidRPr="00616C6A" w:rsidTr="00E24353">
        <w:trPr>
          <w:trHeight w:val="267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928">
              <w:rPr>
                <w:rFonts w:ascii="Times New Roman" w:hAnsi="Times New Roman"/>
                <w:bCs/>
                <w:sz w:val="28"/>
                <w:szCs w:val="28"/>
              </w:rPr>
              <w:t>Остаток денежных средств на начало периода (в эквиваленте)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30A5F" w:rsidRPr="00616C6A" w:rsidTr="00E24353">
        <w:trPr>
          <w:trHeight w:val="319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928">
              <w:rPr>
                <w:rFonts w:ascii="Times New Roman" w:hAnsi="Times New Roman"/>
                <w:bCs/>
                <w:sz w:val="28"/>
                <w:szCs w:val="28"/>
              </w:rPr>
              <w:t>Поступление денежных средств (в эквиваленте)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30A5F" w:rsidRPr="00616C6A" w:rsidTr="00E24353">
        <w:trPr>
          <w:trHeight w:val="281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 продукции, работ, услуг (в эквиваленте) с НДС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276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Всего поступление кредитов и займов (в эквиваленте)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266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Поступления денежных средств от реализации основных фондов и нематериальных активов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287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(расшифровать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суммы</w:t>
            </w: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более 10%)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295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258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262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928">
              <w:rPr>
                <w:rFonts w:ascii="Times New Roman" w:hAnsi="Times New Roman"/>
                <w:bCs/>
                <w:sz w:val="28"/>
                <w:szCs w:val="28"/>
              </w:rPr>
              <w:t>Направление денежных средств (в эквиваленте)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30A5F" w:rsidRPr="00616C6A" w:rsidTr="00E24353">
        <w:trPr>
          <w:trHeight w:val="365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 оплату приобретенных товаров, работ,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116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 оплату приобретенных внеоборотных активов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5F" w:rsidRPr="00B64F92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F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12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Всего на погашение кредитов и займов (в эквиваленте)***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549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 погашение лизинговых платежей (по ранее заключенным договорам лизинга; без вновь заключаемого договора лизинга)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6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4928">
              <w:rPr>
                <w:rFonts w:ascii="Times New Roman" w:hAnsi="Times New Roman"/>
                <w:bCs/>
                <w:color w:val="000000"/>
              </w:rPr>
              <w:t>3.4.1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т.ч. с ОАО «Промагролизинг»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6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 погашение лизинговых платежей по рассматриваемой сделке</w:t>
            </w:r>
            <w:r>
              <w:t xml:space="preserve"> </w:t>
            </w:r>
            <w:r w:rsidRPr="00514715">
              <w:rPr>
                <w:rFonts w:ascii="Times New Roman" w:hAnsi="Times New Roman"/>
                <w:color w:val="000000"/>
                <w:sz w:val="24"/>
                <w:szCs w:val="24"/>
              </w:rPr>
              <w:t>с ОАО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«Промагролизинг»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14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 уплату налогов и сборов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6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На расчеты с персоналом по оплате труда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6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Арендные платежи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129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(расшифровать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суммы</w:t>
            </w: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более 10%),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6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3.9.1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64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616C6A"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30A5F" w:rsidRPr="00616C6A" w:rsidTr="00E24353">
        <w:trPr>
          <w:trHeight w:val="410"/>
        </w:trPr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928">
              <w:rPr>
                <w:rFonts w:ascii="Times New Roman" w:hAnsi="Times New Roman"/>
                <w:bCs/>
                <w:sz w:val="28"/>
                <w:szCs w:val="28"/>
              </w:rPr>
              <w:t>Остаток денежных средств на конец периода (в эквиваленте) (1+2-3)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A5F" w:rsidRPr="00314928" w:rsidRDefault="00C30A5F" w:rsidP="00E243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92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30A5F" w:rsidRPr="00710489" w:rsidTr="00E24353">
        <w:trPr>
          <w:gridBefore w:val="1"/>
          <w:gridAfter w:val="1"/>
          <w:wBefore w:w="284" w:type="dxa"/>
          <w:wAfter w:w="144" w:type="dxa"/>
          <w:trHeight w:val="510"/>
        </w:trPr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1048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1048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0A5F" w:rsidRPr="00710489" w:rsidTr="00E24353">
        <w:trPr>
          <w:gridBefore w:val="1"/>
          <w:gridAfter w:val="1"/>
          <w:wBefore w:w="284" w:type="dxa"/>
          <w:wAfter w:w="144" w:type="dxa"/>
          <w:trHeight w:val="51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89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89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489"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30A5F" w:rsidRPr="00710489" w:rsidTr="00E24353">
        <w:trPr>
          <w:gridBefore w:val="1"/>
          <w:gridAfter w:val="1"/>
          <w:wBefore w:w="284" w:type="dxa"/>
          <w:wAfter w:w="144" w:type="dxa"/>
          <w:trHeight w:val="51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A5F" w:rsidRPr="00710489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color w:val="000000"/>
                <w:sz w:val="24"/>
                <w:szCs w:val="24"/>
              </w:rPr>
              <w:t>Дата ______________________________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1048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710489" w:rsidRDefault="00C30A5F" w:rsidP="00E24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4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30A5F" w:rsidRDefault="00C30A5F" w:rsidP="00C30A5F">
      <w:pPr>
        <w:pStyle w:val="ConsPlusNormal"/>
        <w:jc w:val="both"/>
      </w:pPr>
    </w:p>
    <w:tbl>
      <w:tblPr>
        <w:tblW w:w="151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69"/>
        <w:gridCol w:w="6193"/>
        <w:gridCol w:w="226"/>
        <w:gridCol w:w="10"/>
        <w:gridCol w:w="1408"/>
        <w:gridCol w:w="850"/>
        <w:gridCol w:w="709"/>
        <w:gridCol w:w="851"/>
        <w:gridCol w:w="850"/>
        <w:gridCol w:w="851"/>
        <w:gridCol w:w="850"/>
        <w:gridCol w:w="851"/>
        <w:gridCol w:w="850"/>
      </w:tblGrid>
      <w:tr w:rsidR="00C30A5F" w:rsidRPr="00616C6A" w:rsidTr="00E24353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>* Факт за период заполняется с нарастающим итогом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30A5F" w:rsidRPr="00616C6A" w:rsidTr="00E24353">
        <w:trPr>
          <w:trHeight w:val="8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 xml:space="preserve">** Прогнозные показатели заполняются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лизинговой сделки, </w:t>
            </w:r>
            <w:r w:rsidRPr="00616C6A">
              <w:rPr>
                <w:rFonts w:ascii="Times New Roman" w:hAnsi="Times New Roman"/>
                <w:sz w:val="24"/>
                <w:szCs w:val="24"/>
              </w:rPr>
              <w:t>если срок договора финансового лизинга более 2-х лет, то прогноз движения денежных средств начиная с 3-го года и за последующие периоды составляется без поквартальной разбивки (данные годовые)</w:t>
            </w:r>
          </w:p>
        </w:tc>
      </w:tr>
      <w:tr w:rsidR="00C30A5F" w:rsidRPr="00616C6A" w:rsidTr="00E24353">
        <w:trPr>
          <w:trHeight w:val="39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4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0A5F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>***включая обязательства по уплате процентов (размер процентов для расчета прогнозных показателей используется исходя из данных предыдущего отчетного периода)</w:t>
            </w:r>
          </w:p>
          <w:p w:rsidR="00C30A5F" w:rsidRPr="00616C6A" w:rsidRDefault="00C30A5F" w:rsidP="00E24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5F" w:rsidRPr="00616C6A" w:rsidTr="00E24353">
        <w:trPr>
          <w:trHeight w:val="51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Справочно: указываются курсы иностранных валют, используемые в расчетах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A5F" w:rsidRPr="00616C6A" w:rsidTr="00E24353">
        <w:trPr>
          <w:trHeight w:val="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USD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A5F" w:rsidRPr="00616C6A" w:rsidTr="00E24353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EUR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A5F" w:rsidRPr="00616C6A" w:rsidTr="00E24353">
        <w:trPr>
          <w:trHeight w:val="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6C6A">
              <w:rPr>
                <w:rFonts w:ascii="Times New Roman" w:hAnsi="Times New Roman"/>
                <w:color w:val="000000"/>
              </w:rPr>
              <w:t>RUB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C6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30A5F" w:rsidRPr="00616C6A" w:rsidRDefault="00C30A5F" w:rsidP="00E243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7ACA" w:rsidRDefault="00317ACA">
      <w:bookmarkStart w:id="0" w:name="_GoBack"/>
      <w:bookmarkEnd w:id="0"/>
    </w:p>
    <w:sectPr w:rsidR="00317ACA" w:rsidSect="00C30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F"/>
    <w:rsid w:val="00317ACA"/>
    <w:rsid w:val="00C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19088-EA07-419B-A747-17523457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0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Ивчина</dc:creator>
  <cp:keywords/>
  <dc:description/>
  <cp:lastModifiedBy>Анна Андреевна Ивчина</cp:lastModifiedBy>
  <cp:revision>1</cp:revision>
  <dcterms:created xsi:type="dcterms:W3CDTF">2022-03-14T10:58:00Z</dcterms:created>
  <dcterms:modified xsi:type="dcterms:W3CDTF">2022-03-14T10:58:00Z</dcterms:modified>
</cp:coreProperties>
</file>