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42" w:rsidRDefault="00CE3542" w:rsidP="00CE354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Перечень документов организаций-нерезидентов Ре</w:t>
      </w:r>
      <w:r w:rsidR="004D2E31">
        <w:rPr>
          <w:b/>
          <w:bCs/>
          <w:sz w:val="30"/>
          <w:szCs w:val="30"/>
        </w:rPr>
        <w:t>спублики Беларусь (покупателей</w:t>
      </w:r>
      <w:r w:rsidR="00335E16">
        <w:rPr>
          <w:b/>
          <w:bCs/>
          <w:sz w:val="30"/>
          <w:szCs w:val="30"/>
        </w:rPr>
        <w:t>)</w:t>
      </w:r>
      <w:r>
        <w:rPr>
          <w:b/>
          <w:bCs/>
          <w:sz w:val="30"/>
          <w:szCs w:val="30"/>
        </w:rPr>
        <w:t xml:space="preserve">, предоставляемых в </w:t>
      </w:r>
      <w:r w:rsidR="00335E16">
        <w:rPr>
          <w:b/>
          <w:bCs/>
          <w:sz w:val="30"/>
          <w:szCs w:val="30"/>
        </w:rPr>
        <w:t xml:space="preserve">                                            </w:t>
      </w:r>
      <w:r>
        <w:rPr>
          <w:b/>
          <w:bCs/>
          <w:sz w:val="30"/>
          <w:szCs w:val="30"/>
        </w:rPr>
        <w:t>ОАО «</w:t>
      </w:r>
      <w:proofErr w:type="spellStart"/>
      <w:r>
        <w:rPr>
          <w:b/>
          <w:bCs/>
          <w:sz w:val="30"/>
          <w:szCs w:val="30"/>
        </w:rPr>
        <w:t>Промагролизинг</w:t>
      </w:r>
      <w:proofErr w:type="spellEnd"/>
      <w:r>
        <w:rPr>
          <w:b/>
          <w:bCs/>
          <w:sz w:val="30"/>
          <w:szCs w:val="30"/>
        </w:rPr>
        <w:t>»</w:t>
      </w:r>
    </w:p>
    <w:p w:rsidR="00CE3542" w:rsidRDefault="00CE3542" w:rsidP="00CE3542">
      <w:pPr>
        <w:rPr>
          <w:b/>
          <w:bCs/>
          <w:sz w:val="30"/>
          <w:szCs w:val="30"/>
        </w:rPr>
      </w:pPr>
    </w:p>
    <w:p w:rsidR="00D35AD1" w:rsidRPr="00D35AD1" w:rsidRDefault="00CE3542" w:rsidP="00A6725A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 w:rsidRPr="00D35AD1">
        <w:rPr>
          <w:sz w:val="30"/>
          <w:szCs w:val="30"/>
        </w:rPr>
        <w:t>Заявка на финансирование приобретения белорусской продукции за подписью руководителя и печатью компании (предоставляется</w:t>
      </w:r>
      <w:r w:rsidR="00335E16" w:rsidRPr="00D35AD1">
        <w:rPr>
          <w:sz w:val="30"/>
          <w:szCs w:val="30"/>
        </w:rPr>
        <w:t xml:space="preserve"> </w:t>
      </w:r>
      <w:r w:rsidR="004D2E31" w:rsidRPr="00D35AD1">
        <w:rPr>
          <w:sz w:val="30"/>
          <w:szCs w:val="30"/>
        </w:rPr>
        <w:t>покупателем</w:t>
      </w:r>
      <w:r w:rsidRPr="00D35AD1">
        <w:rPr>
          <w:sz w:val="30"/>
          <w:szCs w:val="30"/>
        </w:rPr>
        <w:t xml:space="preserve"> с указанием завода-изготовителя, перечня оборудования/имущества, комплектации, количества, желаемого </w:t>
      </w:r>
      <w:bookmarkStart w:id="0" w:name="_GoBack"/>
      <w:r w:rsidRPr="00D35AD1">
        <w:rPr>
          <w:sz w:val="30"/>
          <w:szCs w:val="30"/>
        </w:rPr>
        <w:t>р</w:t>
      </w:r>
      <w:r w:rsidR="00335E16" w:rsidRPr="00D35AD1">
        <w:rPr>
          <w:sz w:val="30"/>
          <w:szCs w:val="30"/>
        </w:rPr>
        <w:t>азмера аванса</w:t>
      </w:r>
      <w:r w:rsidRPr="00D35AD1">
        <w:rPr>
          <w:sz w:val="30"/>
          <w:szCs w:val="30"/>
        </w:rPr>
        <w:t xml:space="preserve"> и прочих желаемых условий финансирования и поставки)</w:t>
      </w:r>
      <w:r w:rsidR="00D35AD1" w:rsidRPr="00D35AD1">
        <w:rPr>
          <w:sz w:val="30"/>
          <w:szCs w:val="30"/>
        </w:rPr>
        <w:t>.</w:t>
      </w:r>
    </w:p>
    <w:p w:rsidR="00CE3542" w:rsidRPr="00D35AD1" w:rsidRDefault="00CE3542" w:rsidP="00A6725A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 w:rsidRPr="00D35AD1">
        <w:rPr>
          <w:sz w:val="30"/>
          <w:szCs w:val="30"/>
        </w:rPr>
        <w:t>Анкета компании-нерезидента Республики Беларусь за подписью руководителя и печатью компании (в соответствии с установленной формой)</w:t>
      </w:r>
      <w:r w:rsidR="00D35AD1" w:rsidRPr="00D35AD1">
        <w:rPr>
          <w:sz w:val="30"/>
          <w:szCs w:val="30"/>
        </w:rPr>
        <w:t>.</w:t>
      </w:r>
    </w:p>
    <w:p w:rsidR="00CE3542" w:rsidRPr="00D35AD1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 w:rsidRPr="00D35AD1">
        <w:rPr>
          <w:sz w:val="30"/>
          <w:szCs w:val="30"/>
        </w:rPr>
        <w:t>Информация о деятельности компании (краткое описание компании и ее деятельности).</w:t>
      </w:r>
    </w:p>
    <w:p w:rsidR="00CE3542" w:rsidRPr="00D35AD1" w:rsidRDefault="00CE3542" w:rsidP="00CE3542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D35AD1">
        <w:rPr>
          <w:sz w:val="30"/>
          <w:szCs w:val="30"/>
        </w:rPr>
        <w:t>Юридические документы:</w:t>
      </w:r>
    </w:p>
    <w:bookmarkEnd w:id="0"/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Учредительные документы со всеми изменениями и дополнениями (Устав и/или учредительный договор);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Свидетельство о регистрации компании и/или иные документы, подтверждающие регистрацию компании, предусмотренные законодательством государства регистрации компании и обязательные для ведения хозяйственной деятельности;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Выписка из Торгового реестра/ Единого государственного реестра юридических лиц - актуальная, выданная не ранее 3 месяцев до ее предоставления в ОАО «</w:t>
      </w:r>
      <w:proofErr w:type="spellStart"/>
      <w:r>
        <w:rPr>
          <w:sz w:val="30"/>
          <w:szCs w:val="30"/>
        </w:rPr>
        <w:t>Промагролизинг</w:t>
      </w:r>
      <w:proofErr w:type="spellEnd"/>
      <w:r>
        <w:rPr>
          <w:sz w:val="30"/>
          <w:szCs w:val="30"/>
        </w:rPr>
        <w:t>»</w:t>
      </w:r>
      <w:r w:rsidR="00335E16">
        <w:rPr>
          <w:sz w:val="30"/>
          <w:szCs w:val="30"/>
        </w:rPr>
        <w:t xml:space="preserve"> (далее – Общество)</w:t>
      </w:r>
      <w:r>
        <w:rPr>
          <w:sz w:val="30"/>
          <w:szCs w:val="30"/>
        </w:rPr>
        <w:t>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полномочия руководителя и главного бухгалтера компании: контракты, решения акционеров (учредителей) о назначении на должность, документы, удостоверяющие личность (паспорт и водительское удостоверение) руководителя и иных лиц, представляющих компанию и имеющих право подписания документов (копии, заверенные подписью руководителя и печатью компании);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 регистрацию компании в фискальных органах;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Сертификаты, лицензии, прочие документы, имеющие значение для ведения бизнеса и предусмотренные законодательством государства регистрации компании.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Годовая финансовая отчетность о деятельности компании со всеми приложениями за последний отчетный год, с отметкой фискального органа и аудиторским заключением (при его наличии).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Текущая финансовая отчетность о деятельности компании со всеми приложениями за последний календарный (отчетный) квартал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Расшифровка дебиторской и кредиторской задолженности с указанием сумм, сроков возникновения и основных контрагентов на дату завершения последнего календарного (отчетного) квартала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Расшифровка долгосрочных кредитов, займов, лизинга и прочих финансовых обязательств компании перед банками и иными учреждениями с указанием текущей суммы задолженности, сроков погашения, просроченной задолженности на дату завершения последнего календарного (отчетного) квартала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Справки из банков обо всех открытых банковских счетах и о ежемесячных оборотах по всем банковским счетам за последние 12 месяцев, а также о наличии кредитов (в том числе ОАО «Банк развития Республики Беларусь»)</w:t>
      </w:r>
      <w:r>
        <w:rPr>
          <w:rStyle w:val="a6"/>
          <w:sz w:val="30"/>
          <w:szCs w:val="30"/>
        </w:rPr>
        <w:footnoteReference w:customMarkFollows="1" w:id="1"/>
        <w:t>[1]</w:t>
      </w:r>
      <w:r>
        <w:rPr>
          <w:sz w:val="30"/>
          <w:szCs w:val="30"/>
        </w:rPr>
        <w:t>, займов и прочих финансовых обязательств (включая, но не ограничиваясь обязательствами, вытекающими из договоров поручительства и/или залога) с указанием текущей и просроченной задолженности.</w:t>
      </w:r>
      <w:r>
        <w:rPr>
          <w:rStyle w:val="a6"/>
          <w:sz w:val="30"/>
          <w:szCs w:val="30"/>
        </w:rPr>
        <w:footnoteReference w:customMarkFollows="1" w:id="2"/>
        <w:t>[2]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 Документ (справка, налоговая декларация и т.п.), свидетельствующий об исполнении компанией обязанностей по уплате налогов, сборов, страховых взносов, пеней и налоговых санкций, выданный налоговым органом. Копии актов, справок и/или иных результирующих документов, составленных по факту, проведённых в отношении организации-нерезидента, проверок фискальных и/или иных контролирующих органов страны учреждения.    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возможном дополнительном обеспечении по сделке (предоставляетс</w:t>
      </w:r>
      <w:r w:rsidR="00335E16">
        <w:rPr>
          <w:sz w:val="30"/>
          <w:szCs w:val="30"/>
        </w:rPr>
        <w:t>я лизингополучателем</w:t>
      </w:r>
      <w:r>
        <w:rPr>
          <w:sz w:val="30"/>
          <w:szCs w:val="30"/>
        </w:rPr>
        <w:t>).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Технико-экономическое обоснование проекта, которое должно включать прогноз движения денежных средств, доходов и расходов на срок реализации проекта (предоставление документа обязательно для внешнеэкономических сделок с суммой договора от 2,5 млн. долл. США в эквиваленте).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</w:rPr>
        <w:t xml:space="preserve">                </w:t>
      </w:r>
      <w:r>
        <w:rPr>
          <w:b/>
          <w:bCs/>
          <w:sz w:val="30"/>
          <w:szCs w:val="30"/>
        </w:rPr>
        <w:t>Все предоставляемые документы (копии и/или оригиналы) должны быть заверены руководителем и печатью компании, финансовые документы – дополнительно главным бухгалтером. Юридические документы должны быть заверены нотариально.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         Все предоставляемые </w:t>
      </w:r>
      <w:r>
        <w:rPr>
          <w:b/>
          <w:bCs/>
          <w:sz w:val="30"/>
          <w:szCs w:val="30"/>
          <w:u w:val="single"/>
        </w:rPr>
        <w:t>официальные</w:t>
      </w:r>
      <w:r>
        <w:rPr>
          <w:b/>
          <w:bCs/>
          <w:sz w:val="30"/>
          <w:szCs w:val="30"/>
        </w:rPr>
        <w:t xml:space="preserve"> документы должны быть </w:t>
      </w:r>
      <w:r>
        <w:rPr>
          <w:b/>
          <w:bCs/>
          <w:sz w:val="30"/>
          <w:szCs w:val="30"/>
          <w:u w:val="single"/>
        </w:rPr>
        <w:t>с нотариально заверенным переводом на русский язык (в случае, если язык составления документа отличен от русского)</w:t>
      </w:r>
      <w:r>
        <w:rPr>
          <w:b/>
          <w:bCs/>
          <w:sz w:val="30"/>
          <w:szCs w:val="30"/>
        </w:rPr>
        <w:t>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         При необходимости Общество оставляет за собой право запросить иные документы, необходимые для анализа проекта. </w:t>
      </w:r>
    </w:p>
    <w:p w:rsidR="00CE3542" w:rsidRDefault="00CE3542" w:rsidP="00CE354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  <w:sz w:val="30"/>
          <w:szCs w:val="30"/>
        </w:rPr>
        <w:t>         Общество гарантирует конфиденциальность всей предоставленной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2D48" w:rsidRDefault="00512D48"/>
    <w:sectPr w:rsidR="0051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8E" w:rsidRDefault="00375C8E" w:rsidP="00CE3542">
      <w:r>
        <w:separator/>
      </w:r>
    </w:p>
  </w:endnote>
  <w:endnote w:type="continuationSeparator" w:id="0">
    <w:p w:rsidR="00375C8E" w:rsidRDefault="00375C8E" w:rsidP="00C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8E" w:rsidRDefault="00375C8E" w:rsidP="00CE3542">
      <w:r>
        <w:separator/>
      </w:r>
    </w:p>
  </w:footnote>
  <w:footnote w:type="continuationSeparator" w:id="0">
    <w:p w:rsidR="00375C8E" w:rsidRDefault="00375C8E" w:rsidP="00CE3542">
      <w:r>
        <w:continuationSeparator/>
      </w:r>
    </w:p>
  </w:footnote>
  <w:footnote w:id="1">
    <w:p w:rsidR="00CE3542" w:rsidRDefault="00CE3542" w:rsidP="00CE3542">
      <w:pPr>
        <w:pStyle w:val="a3"/>
      </w:pPr>
      <w:r>
        <w:rPr>
          <w:rStyle w:val="a6"/>
        </w:rPr>
        <w:t>[1]</w:t>
      </w:r>
      <w:r>
        <w:t xml:space="preserve"> </w:t>
      </w:r>
      <w:r>
        <w:rPr>
          <w:rFonts w:ascii="Times New Roman" w:hAnsi="Times New Roman"/>
        </w:rPr>
        <w:t>При наличии обязательств перед банками, ОАО «Банк развития Республики Беларусь».</w:t>
      </w:r>
    </w:p>
  </w:footnote>
  <w:footnote w:id="2">
    <w:p w:rsidR="00CE3542" w:rsidRDefault="00CE3542" w:rsidP="00CE3542">
      <w:pPr>
        <w:pStyle w:val="a3"/>
        <w:rPr>
          <w:rFonts w:ascii="Times New Roman" w:hAnsi="Times New Roman"/>
        </w:rPr>
      </w:pPr>
      <w:r>
        <w:rPr>
          <w:rStyle w:val="a6"/>
        </w:rPr>
        <w:t>[2]</w:t>
      </w:r>
      <w:r>
        <w:t xml:space="preserve"> </w:t>
      </w:r>
      <w:r>
        <w:rPr>
          <w:rFonts w:ascii="Times New Roman" w:hAnsi="Times New Roman"/>
        </w:rPr>
        <w:t>Дата выдачи справки должна быть не более одного календарного месяца до обращения в Общество.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4C24"/>
    <w:multiLevelType w:val="multilevel"/>
    <w:tmpl w:val="A7EEF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42"/>
    <w:rsid w:val="00335E16"/>
    <w:rsid w:val="00375C8E"/>
    <w:rsid w:val="004D2E31"/>
    <w:rsid w:val="00512D48"/>
    <w:rsid w:val="009A79B2"/>
    <w:rsid w:val="00CE3542"/>
    <w:rsid w:val="00D275FA"/>
    <w:rsid w:val="00D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2D28-25DF-43F5-A3D1-ECA312F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4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35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3542"/>
    <w:rPr>
      <w:rFonts w:ascii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E3542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CE3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Гоева</dc:creator>
  <cp:keywords/>
  <dc:description/>
  <cp:lastModifiedBy>Виктория Валерьевна Зайкова</cp:lastModifiedBy>
  <cp:revision>4</cp:revision>
  <dcterms:created xsi:type="dcterms:W3CDTF">2019-07-11T10:18:00Z</dcterms:created>
  <dcterms:modified xsi:type="dcterms:W3CDTF">2020-06-09T12:15:00Z</dcterms:modified>
</cp:coreProperties>
</file>